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AC46" w14:textId="77777777" w:rsidR="008D15FD" w:rsidRPr="00D619B2" w:rsidRDefault="008D15FD" w:rsidP="008D15FD">
      <w:pPr>
        <w:shd w:val="clear" w:color="auto" w:fill="FFFFFF"/>
        <w:spacing w:after="150" w:line="240" w:lineRule="auto"/>
        <w:jc w:val="center"/>
        <w:outlineLvl w:val="2"/>
        <w:rPr>
          <w:rFonts w:ascii="Calibri" w:eastAsia="Times New Roman" w:hAnsi="Calibri" w:cs="Arial"/>
          <w:color w:val="1162CB"/>
          <w:spacing w:val="-15"/>
          <w:sz w:val="28"/>
          <w:szCs w:val="28"/>
          <w:lang w:eastAsia="nl-NL"/>
        </w:rPr>
      </w:pPr>
      <w:r w:rsidRPr="00D619B2">
        <w:rPr>
          <w:rFonts w:ascii="Calibri" w:eastAsia="Times New Roman" w:hAnsi="Calibri" w:cs="Arial"/>
          <w:color w:val="1162CB"/>
          <w:spacing w:val="-15"/>
          <w:sz w:val="28"/>
          <w:szCs w:val="28"/>
          <w:lang w:eastAsia="nl-NL"/>
        </w:rPr>
        <w:t>Reglement</w:t>
      </w:r>
      <w:r w:rsidR="00361E6A" w:rsidRPr="00D619B2">
        <w:rPr>
          <w:rFonts w:ascii="Calibri" w:eastAsia="Times New Roman" w:hAnsi="Calibri" w:cs="Arial"/>
          <w:color w:val="1162CB"/>
          <w:spacing w:val="-15"/>
          <w:sz w:val="28"/>
          <w:szCs w:val="28"/>
          <w:lang w:eastAsia="nl-NL"/>
        </w:rPr>
        <w:t>/Code</w:t>
      </w:r>
      <w:r w:rsidRPr="00D619B2">
        <w:rPr>
          <w:rFonts w:ascii="Calibri" w:eastAsia="Times New Roman" w:hAnsi="Calibri" w:cs="Arial"/>
          <w:color w:val="1162CB"/>
          <w:spacing w:val="-15"/>
          <w:sz w:val="28"/>
          <w:szCs w:val="28"/>
          <w:lang w:eastAsia="nl-NL"/>
        </w:rPr>
        <w:t xml:space="preserve"> Certificeringscommissie </w:t>
      </w:r>
      <w:r w:rsidR="00D619B2">
        <w:rPr>
          <w:rFonts w:ascii="Calibri" w:eastAsia="Times New Roman" w:hAnsi="Calibri" w:cs="Arial"/>
          <w:color w:val="1162CB"/>
          <w:spacing w:val="-15"/>
          <w:sz w:val="28"/>
          <w:szCs w:val="28"/>
          <w:lang w:eastAsia="nl-NL"/>
        </w:rPr>
        <w:t>NVKFB</w:t>
      </w:r>
    </w:p>
    <w:p w14:paraId="33A7CDF3" w14:textId="77777777" w:rsidR="008D15FD" w:rsidRPr="00882A2F" w:rsidRDefault="008D15FD" w:rsidP="008D15FD">
      <w:pPr>
        <w:shd w:val="clear" w:color="auto" w:fill="FFFFFF"/>
        <w:spacing w:after="0" w:line="240" w:lineRule="auto"/>
        <w:jc w:val="center"/>
        <w:rPr>
          <w:rFonts w:ascii="Calibri" w:eastAsia="Times New Roman" w:hAnsi="Calibri" w:cs="Arial"/>
          <w:color w:val="000000"/>
          <w:lang w:eastAsia="nl-NL"/>
        </w:rPr>
      </w:pPr>
    </w:p>
    <w:p w14:paraId="4794B8EC" w14:textId="77777777" w:rsidR="008D15FD" w:rsidRPr="00882A2F" w:rsidRDefault="008D15FD" w:rsidP="008D15FD">
      <w:pPr>
        <w:spacing w:after="0" w:line="240" w:lineRule="auto"/>
        <w:rPr>
          <w:rFonts w:ascii="Calibri" w:eastAsia="Times New Roman" w:hAnsi="Calibri" w:cs="Times New Roman"/>
          <w:lang w:eastAsia="nl-NL"/>
        </w:rPr>
      </w:pPr>
    </w:p>
    <w:p w14:paraId="2F8700D0" w14:textId="77777777" w:rsidR="008D15FD" w:rsidRPr="00882A2F" w:rsidRDefault="008D15FD" w:rsidP="00D619B2">
      <w:pPr>
        <w:shd w:val="clear" w:color="auto" w:fill="FFFFFF"/>
        <w:spacing w:after="150" w:line="240" w:lineRule="auto"/>
        <w:outlineLvl w:val="2"/>
        <w:rPr>
          <w:rFonts w:ascii="Calibri" w:eastAsia="Times New Roman" w:hAnsi="Calibri" w:cs="Times New Roman"/>
          <w:lang w:eastAsia="nl-NL"/>
        </w:rPr>
      </w:pPr>
      <w:r w:rsidRPr="00882A2F">
        <w:rPr>
          <w:rFonts w:ascii="Calibri" w:eastAsia="Times New Roman" w:hAnsi="Calibri" w:cs="Arial"/>
          <w:color w:val="1162CB"/>
          <w:spacing w:val="-15"/>
          <w:lang w:eastAsia="nl-NL"/>
        </w:rPr>
        <w:t>Opdracht</w:t>
      </w:r>
    </w:p>
    <w:p w14:paraId="6937058D" w14:textId="77777777" w:rsidR="008D15FD" w:rsidRPr="00882A2F" w:rsidRDefault="008D15FD" w:rsidP="008D15FD">
      <w:p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commissie beoordeelt en beslist over de opleidingsplannen, registratie en herregistratie van kandidaten voor het aandachtsgebied klinische farmacologie. </w:t>
      </w:r>
      <w:r w:rsidR="00F74A78" w:rsidRPr="00882A2F">
        <w:rPr>
          <w:rFonts w:ascii="Calibri" w:eastAsia="Times New Roman" w:hAnsi="Calibri" w:cs="Arial"/>
          <w:color w:val="000000"/>
          <w:lang w:eastAsia="nl-NL"/>
        </w:rPr>
        <w:t xml:space="preserve">Tevens beoordeelt en beslist de commissie over de inrichting,  erkenning en her-erkenning van opleidingscentra klinische farmacologie. </w:t>
      </w:r>
      <w:r w:rsidRPr="00882A2F">
        <w:rPr>
          <w:rFonts w:ascii="Calibri" w:eastAsia="Times New Roman" w:hAnsi="Calibri" w:cs="Arial"/>
          <w:color w:val="000000"/>
          <w:lang w:eastAsia="nl-NL"/>
        </w:rPr>
        <w:t xml:space="preserve">De commissie bewaakt de opleidingseisen en eisen voor herregistratie. Deze dienen steeds aangepast te zijn aan de actuele kennis en kunde m.b.t. tot de klinische farmacologie. </w:t>
      </w:r>
    </w:p>
    <w:p w14:paraId="7EDCD1D4" w14:textId="77777777" w:rsidR="008D15FD" w:rsidRPr="00882A2F" w:rsidRDefault="008D15FD" w:rsidP="008D15FD">
      <w:pPr>
        <w:spacing w:after="0" w:line="240" w:lineRule="auto"/>
        <w:rPr>
          <w:rFonts w:ascii="Calibri" w:eastAsia="Times New Roman" w:hAnsi="Calibri" w:cs="Times New Roman"/>
          <w:lang w:eastAsia="nl-NL"/>
        </w:rPr>
      </w:pPr>
      <w:r w:rsidRPr="00882A2F">
        <w:rPr>
          <w:rFonts w:ascii="Calibri" w:eastAsia="Times New Roman" w:hAnsi="Calibri" w:cs="Arial"/>
          <w:color w:val="000000"/>
          <w:lang w:eastAsia="nl-NL"/>
        </w:rPr>
        <w:br/>
      </w:r>
    </w:p>
    <w:p w14:paraId="786AA986" w14:textId="77777777" w:rsidR="008D15FD" w:rsidRPr="00882A2F" w:rsidRDefault="008D15FD" w:rsidP="008D15FD">
      <w:pPr>
        <w:shd w:val="clear" w:color="auto" w:fill="FFFFFF"/>
        <w:spacing w:after="150" w:line="240" w:lineRule="auto"/>
        <w:outlineLvl w:val="2"/>
        <w:rPr>
          <w:rFonts w:ascii="Calibri" w:eastAsia="Times New Roman" w:hAnsi="Calibri" w:cs="Arial"/>
          <w:color w:val="1162CB"/>
          <w:spacing w:val="-15"/>
          <w:lang w:eastAsia="nl-NL"/>
        </w:rPr>
      </w:pPr>
      <w:r w:rsidRPr="00882A2F">
        <w:rPr>
          <w:rFonts w:ascii="Calibri" w:eastAsia="Times New Roman" w:hAnsi="Calibri" w:cs="Arial"/>
          <w:color w:val="1162CB"/>
          <w:spacing w:val="-15"/>
          <w:lang w:eastAsia="nl-NL"/>
        </w:rPr>
        <w:t>Functioneren</w:t>
      </w:r>
    </w:p>
    <w:p w14:paraId="2EF66F18" w14:textId="77777777" w:rsidR="00F74A78" w:rsidRPr="00882A2F" w:rsidRDefault="00F74A78" w:rsidP="00F74A78">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Het bestuur van de vereniging stelt de commissie samen, al dan niet op voordracht van zittende commissieleden. Het bestuur benoemt en ontslaat de leden.</w:t>
      </w:r>
    </w:p>
    <w:p w14:paraId="3F10B779" w14:textId="77777777" w:rsidR="008D15FD" w:rsidRPr="00882A2F" w:rsidRDefault="008D15FD"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commissie bestaat minimaal uit </w:t>
      </w:r>
      <w:r w:rsidR="00471FA9" w:rsidRPr="00882A2F">
        <w:rPr>
          <w:rFonts w:ascii="Calibri" w:eastAsia="Times New Roman" w:hAnsi="Calibri" w:cs="Arial"/>
          <w:color w:val="000000"/>
          <w:lang w:eastAsia="nl-NL"/>
        </w:rPr>
        <w:t>5</w:t>
      </w:r>
      <w:r w:rsidRPr="00882A2F">
        <w:rPr>
          <w:rFonts w:ascii="Calibri" w:eastAsia="Times New Roman" w:hAnsi="Calibri" w:cs="Arial"/>
          <w:color w:val="000000"/>
          <w:lang w:eastAsia="nl-NL"/>
        </w:rPr>
        <w:t xml:space="preserve"> geregistreerde klinisch farmacologen, waarbij de expertise van de leden voldoende aansluit bij de specialismen waarbinnen de opleiding tot klinisch farmacoloog plaatsvindt </w:t>
      </w:r>
      <w:r w:rsidR="00361E6A" w:rsidRPr="00882A2F">
        <w:rPr>
          <w:rFonts w:ascii="Calibri" w:eastAsia="Times New Roman" w:hAnsi="Calibri" w:cs="Arial"/>
          <w:color w:val="000000"/>
          <w:lang w:eastAsia="nl-NL"/>
        </w:rPr>
        <w:t>(interne geneeskunde, ziek</w:t>
      </w:r>
      <w:r w:rsidR="008C4B60" w:rsidRPr="00882A2F">
        <w:rPr>
          <w:rFonts w:ascii="Calibri" w:eastAsia="Times New Roman" w:hAnsi="Calibri" w:cs="Arial"/>
          <w:color w:val="000000"/>
          <w:lang w:eastAsia="nl-NL"/>
        </w:rPr>
        <w:t>en</w:t>
      </w:r>
      <w:r w:rsidR="00361E6A" w:rsidRPr="00882A2F">
        <w:rPr>
          <w:rFonts w:ascii="Calibri" w:eastAsia="Times New Roman" w:hAnsi="Calibri" w:cs="Arial"/>
          <w:color w:val="000000"/>
          <w:lang w:eastAsia="nl-NL"/>
        </w:rPr>
        <w:t>huisfarmacie, kindergeneeskunde, geriatrie</w:t>
      </w:r>
      <w:r w:rsidR="00F74A78" w:rsidRPr="00882A2F">
        <w:rPr>
          <w:rFonts w:ascii="Calibri" w:eastAsia="Times New Roman" w:hAnsi="Calibri" w:cs="Arial"/>
          <w:color w:val="000000"/>
          <w:lang w:eastAsia="nl-NL"/>
        </w:rPr>
        <w:t xml:space="preserve">, </w:t>
      </w:r>
      <w:r w:rsidR="008C4B60" w:rsidRPr="00882A2F">
        <w:rPr>
          <w:rFonts w:ascii="Calibri" w:eastAsia="Times New Roman" w:hAnsi="Calibri" w:cs="Arial"/>
          <w:color w:val="000000"/>
          <w:lang w:eastAsia="nl-NL"/>
        </w:rPr>
        <w:t>onderzoeker</w:t>
      </w:r>
      <w:r w:rsidR="00F74A78" w:rsidRPr="00882A2F">
        <w:rPr>
          <w:rFonts w:ascii="Calibri" w:eastAsia="Times New Roman" w:hAnsi="Calibri" w:cs="Arial"/>
          <w:color w:val="000000"/>
          <w:lang w:eastAsia="nl-NL"/>
        </w:rPr>
        <w:t xml:space="preserve"> klinische farmacologie</w:t>
      </w:r>
      <w:r w:rsidR="00361E6A" w:rsidRPr="00882A2F">
        <w:rPr>
          <w:rFonts w:ascii="Calibri" w:eastAsia="Times New Roman" w:hAnsi="Calibri" w:cs="Arial"/>
          <w:color w:val="000000"/>
          <w:lang w:eastAsia="nl-NL"/>
        </w:rPr>
        <w:t xml:space="preserve"> </w:t>
      </w:r>
      <w:r w:rsidR="00D619B2" w:rsidRPr="00882A2F">
        <w:rPr>
          <w:rFonts w:ascii="Calibri" w:eastAsia="Times New Roman" w:hAnsi="Calibri" w:cs="Arial"/>
          <w:color w:val="000000"/>
          <w:lang w:eastAsia="nl-NL"/>
        </w:rPr>
        <w:t>etc.</w:t>
      </w:r>
      <w:r w:rsidR="00361E6A" w:rsidRPr="00882A2F">
        <w:rPr>
          <w:rFonts w:ascii="Calibri" w:eastAsia="Times New Roman" w:hAnsi="Calibri" w:cs="Arial"/>
          <w:color w:val="000000"/>
          <w:lang w:eastAsia="nl-NL"/>
        </w:rPr>
        <w:t>)</w:t>
      </w:r>
      <w:r w:rsidRPr="00882A2F">
        <w:rPr>
          <w:rFonts w:ascii="Calibri" w:eastAsia="Times New Roman" w:hAnsi="Calibri" w:cs="Arial"/>
          <w:color w:val="000000"/>
          <w:lang w:eastAsia="nl-NL"/>
        </w:rPr>
        <w:t>.</w:t>
      </w:r>
    </w:p>
    <w:p w14:paraId="7F5B68EE" w14:textId="77777777" w:rsidR="00471FA9" w:rsidRPr="00882A2F" w:rsidRDefault="00471FA9"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De zittingstermijn van de leden is maximaal 2 termijnen van 4 jaar.</w:t>
      </w:r>
    </w:p>
    <w:p w14:paraId="70D579B4" w14:textId="77777777" w:rsidR="008D15FD" w:rsidRPr="00882A2F" w:rsidRDefault="008D15FD"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commissie heeft een voorzitter die de vergadering bijeenroept, leidt en </w:t>
      </w:r>
      <w:r w:rsidR="00DC12E9" w:rsidRPr="00882A2F">
        <w:rPr>
          <w:rFonts w:ascii="Calibri" w:eastAsia="Times New Roman" w:hAnsi="Calibri" w:cs="Arial"/>
          <w:color w:val="000000"/>
          <w:lang w:eastAsia="nl-NL"/>
        </w:rPr>
        <w:t xml:space="preserve">(via de notulen) </w:t>
      </w:r>
      <w:r w:rsidRPr="00882A2F">
        <w:rPr>
          <w:rFonts w:ascii="Calibri" w:eastAsia="Times New Roman" w:hAnsi="Calibri" w:cs="Arial"/>
          <w:color w:val="000000"/>
          <w:lang w:eastAsia="nl-NL"/>
        </w:rPr>
        <w:t>verslag uitbrengt bij het bestuur.</w:t>
      </w:r>
    </w:p>
    <w:p w14:paraId="48AAE959" w14:textId="77777777" w:rsidR="008D15FD" w:rsidRPr="00882A2F" w:rsidRDefault="008D15FD"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commissie heeft een </w:t>
      </w:r>
      <w:r w:rsidR="00D619B2" w:rsidRPr="00882A2F">
        <w:rPr>
          <w:rFonts w:ascii="Calibri" w:eastAsia="Times New Roman" w:hAnsi="Calibri" w:cs="Arial"/>
          <w:color w:val="000000"/>
          <w:lang w:eastAsia="nl-NL"/>
        </w:rPr>
        <w:t>vicevoorzitter</w:t>
      </w:r>
      <w:r w:rsidRPr="00882A2F">
        <w:rPr>
          <w:rFonts w:ascii="Calibri" w:eastAsia="Times New Roman" w:hAnsi="Calibri" w:cs="Arial"/>
          <w:color w:val="000000"/>
          <w:lang w:eastAsia="nl-NL"/>
        </w:rPr>
        <w:t>, die de voorzitter in zijn afwezigheid (of bij aantoonbare belangenvermenging) vervangt.</w:t>
      </w:r>
    </w:p>
    <w:p w14:paraId="5FC6D804" w14:textId="77777777" w:rsidR="008D15FD" w:rsidRPr="00882A2F" w:rsidRDefault="008D15FD"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Besluiten worden van kracht na accordering door een meerderheid van de in functie zijnde leden, na discussie binnen de commissie. Bij staken van stemmen beslist de voorzitter over de verdere procedure (</w:t>
      </w:r>
      <w:r w:rsidR="00D619B2">
        <w:rPr>
          <w:rFonts w:ascii="Calibri" w:eastAsia="Times New Roman" w:hAnsi="Calibri" w:cs="Arial"/>
          <w:color w:val="000000"/>
          <w:lang w:eastAsia="nl-NL"/>
        </w:rPr>
        <w:t xml:space="preserve">bijvoorbeeld </w:t>
      </w:r>
      <w:r w:rsidRPr="00882A2F">
        <w:rPr>
          <w:rFonts w:ascii="Calibri" w:eastAsia="Times New Roman" w:hAnsi="Calibri" w:cs="Arial"/>
          <w:color w:val="000000"/>
          <w:lang w:eastAsia="nl-NL"/>
        </w:rPr>
        <w:t>uitstel van beslissing tot meer gegevens bekend zijn; besluit van de voorzitter).</w:t>
      </w:r>
    </w:p>
    <w:p w14:paraId="6A5A05BD" w14:textId="77777777" w:rsidR="008D15FD" w:rsidRPr="00882A2F" w:rsidRDefault="008D15FD"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voorzitter </w:t>
      </w:r>
      <w:r w:rsidR="00361E6A" w:rsidRPr="00882A2F">
        <w:rPr>
          <w:rFonts w:ascii="Calibri" w:eastAsia="Times New Roman" w:hAnsi="Calibri" w:cs="Arial"/>
          <w:color w:val="000000"/>
          <w:lang w:eastAsia="nl-NL"/>
        </w:rPr>
        <w:t xml:space="preserve">zorgt ervoor dat de commissievergaderingen worden genotuleerd </w:t>
      </w:r>
      <w:r w:rsidRPr="00882A2F">
        <w:rPr>
          <w:rFonts w:ascii="Calibri" w:eastAsia="Times New Roman" w:hAnsi="Calibri" w:cs="Arial"/>
          <w:color w:val="000000"/>
          <w:lang w:eastAsia="nl-NL"/>
        </w:rPr>
        <w:t>en stuurt dit ter accordering aan alle leden van de commissie. De leden krijgen tot 3 weken na verzenden de tijd dit verslag te accorderen. Als binnen de gegeven termijn geen reactie ontvangen werd, wordt ingestemd met het verslag.</w:t>
      </w:r>
    </w:p>
    <w:p w14:paraId="1A9B2045" w14:textId="77777777" w:rsidR="00F74A78" w:rsidRPr="00882A2F" w:rsidRDefault="00F74A78"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De commissie komt tenminste </w:t>
      </w:r>
      <w:r w:rsidR="00471FA9" w:rsidRPr="00882A2F">
        <w:rPr>
          <w:rFonts w:ascii="Calibri" w:eastAsia="Times New Roman" w:hAnsi="Calibri" w:cs="Arial"/>
          <w:color w:val="000000"/>
          <w:lang w:eastAsia="nl-NL"/>
        </w:rPr>
        <w:t>4</w:t>
      </w:r>
      <w:r w:rsidRPr="00882A2F">
        <w:rPr>
          <w:rFonts w:ascii="Calibri" w:eastAsia="Times New Roman" w:hAnsi="Calibri" w:cs="Arial"/>
          <w:color w:val="000000"/>
          <w:lang w:eastAsia="nl-NL"/>
        </w:rPr>
        <w:t xml:space="preserve">x per jaar bijeen. </w:t>
      </w:r>
    </w:p>
    <w:p w14:paraId="4C31AD2A" w14:textId="77777777" w:rsidR="00F74A78" w:rsidRPr="00882A2F" w:rsidRDefault="00F74A78" w:rsidP="008D15FD">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Tenminste </w:t>
      </w:r>
      <w:r w:rsidR="00471FA9" w:rsidRPr="00882A2F">
        <w:rPr>
          <w:rFonts w:ascii="Calibri" w:eastAsia="Times New Roman" w:hAnsi="Calibri" w:cs="Arial"/>
          <w:color w:val="000000"/>
          <w:lang w:eastAsia="nl-NL"/>
        </w:rPr>
        <w:t>4</w:t>
      </w:r>
      <w:r w:rsidRPr="00882A2F">
        <w:rPr>
          <w:rFonts w:ascii="Calibri" w:eastAsia="Times New Roman" w:hAnsi="Calibri" w:cs="Arial"/>
          <w:color w:val="000000"/>
          <w:lang w:eastAsia="nl-NL"/>
        </w:rPr>
        <w:t xml:space="preserve"> weken voor de vergadering dienen de stukken die in de betreffende vergadering beoordeeld worden</w:t>
      </w:r>
      <w:r w:rsidR="00D619B2">
        <w:rPr>
          <w:rFonts w:ascii="Calibri" w:eastAsia="Times New Roman" w:hAnsi="Calibri" w:cs="Arial"/>
          <w:color w:val="000000"/>
          <w:lang w:eastAsia="nl-NL"/>
        </w:rPr>
        <w:t>,</w:t>
      </w:r>
      <w:r w:rsidRPr="00882A2F">
        <w:rPr>
          <w:rFonts w:ascii="Calibri" w:eastAsia="Times New Roman" w:hAnsi="Calibri" w:cs="Arial"/>
          <w:color w:val="000000"/>
          <w:lang w:eastAsia="nl-NL"/>
        </w:rPr>
        <w:t xml:space="preserve"> ingestuurd te zijn. </w:t>
      </w:r>
    </w:p>
    <w:p w14:paraId="28CD03A5" w14:textId="77777777" w:rsidR="00361E6A" w:rsidRPr="00882A2F" w:rsidRDefault="008D15FD" w:rsidP="00F74A78">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lastRenderedPageBreak/>
        <w:t xml:space="preserve">Alle aanmeldingen dienen digitaal te worden ingediend bij de </w:t>
      </w:r>
      <w:r w:rsidR="00361E6A" w:rsidRPr="00882A2F">
        <w:rPr>
          <w:rFonts w:ascii="Calibri" w:eastAsia="Times New Roman" w:hAnsi="Calibri" w:cs="Arial"/>
          <w:color w:val="000000"/>
          <w:lang w:eastAsia="nl-NL"/>
        </w:rPr>
        <w:t xml:space="preserve">secretaresse die de certificeringscommissie administratief ondersteunt. Publicaties </w:t>
      </w:r>
      <w:r w:rsidR="00F74A78" w:rsidRPr="00882A2F">
        <w:rPr>
          <w:rFonts w:ascii="Calibri" w:eastAsia="Times New Roman" w:hAnsi="Calibri" w:cs="Arial"/>
          <w:color w:val="000000"/>
          <w:lang w:eastAsia="nl-NL"/>
        </w:rPr>
        <w:t>dienen</w:t>
      </w:r>
      <w:r w:rsidR="008C4B60" w:rsidRPr="00882A2F">
        <w:rPr>
          <w:rFonts w:ascii="Calibri" w:eastAsia="Times New Roman" w:hAnsi="Calibri" w:cs="Arial"/>
          <w:color w:val="000000"/>
          <w:lang w:eastAsia="nl-NL"/>
        </w:rPr>
        <w:t xml:space="preserve"> in principe</w:t>
      </w:r>
      <w:r w:rsidR="00F74A78" w:rsidRPr="00882A2F">
        <w:rPr>
          <w:rFonts w:ascii="Calibri" w:eastAsia="Times New Roman" w:hAnsi="Calibri" w:cs="Arial"/>
          <w:color w:val="000000"/>
          <w:lang w:eastAsia="nl-NL"/>
        </w:rPr>
        <w:t xml:space="preserve"> </w:t>
      </w:r>
      <w:r w:rsidR="00361E6A" w:rsidRPr="00882A2F">
        <w:rPr>
          <w:rFonts w:ascii="Calibri" w:eastAsia="Times New Roman" w:hAnsi="Calibri" w:cs="Arial"/>
          <w:color w:val="000000"/>
          <w:lang w:eastAsia="nl-NL"/>
        </w:rPr>
        <w:t>niet full text te worden meegezonden</w:t>
      </w:r>
      <w:r w:rsidR="00F74A78" w:rsidRPr="00882A2F">
        <w:rPr>
          <w:rFonts w:ascii="Calibri" w:eastAsia="Times New Roman" w:hAnsi="Calibri" w:cs="Arial"/>
          <w:color w:val="000000"/>
          <w:lang w:eastAsia="nl-NL"/>
        </w:rPr>
        <w:t>.</w:t>
      </w:r>
    </w:p>
    <w:p w14:paraId="5C118D2F" w14:textId="77777777" w:rsidR="000114DC" w:rsidRPr="00882A2F" w:rsidRDefault="00F74A78" w:rsidP="00F74A78">
      <w:pPr>
        <w:numPr>
          <w:ilvl w:val="0"/>
          <w:numId w:val="1"/>
        </w:numPr>
        <w:shd w:val="clear" w:color="auto" w:fill="FFFFFF"/>
        <w:spacing w:after="0" w:line="408" w:lineRule="atLeast"/>
        <w:ind w:left="450"/>
        <w:rPr>
          <w:rFonts w:ascii="Calibri" w:eastAsia="Times New Roman" w:hAnsi="Calibri" w:cs="Arial"/>
          <w:color w:val="000000"/>
          <w:lang w:eastAsia="nl-NL"/>
        </w:rPr>
      </w:pPr>
      <w:r w:rsidRPr="00882A2F">
        <w:rPr>
          <w:rFonts w:ascii="Calibri" w:eastAsia="Times New Roman" w:hAnsi="Calibri" w:cs="Arial"/>
          <w:color w:val="000000"/>
          <w:lang w:eastAsia="nl-NL"/>
        </w:rPr>
        <w:t xml:space="preserve">Besluiten over al of niet accorderen van opleidingsplannen, (her)registratie-aanvragen </w:t>
      </w:r>
      <w:r w:rsidR="00AA0E1B" w:rsidRPr="00882A2F">
        <w:rPr>
          <w:rFonts w:ascii="Calibri" w:eastAsia="Times New Roman" w:hAnsi="Calibri" w:cs="Arial"/>
          <w:color w:val="000000"/>
          <w:lang w:eastAsia="nl-NL"/>
        </w:rPr>
        <w:t xml:space="preserve">van </w:t>
      </w:r>
      <w:r w:rsidRPr="00882A2F">
        <w:rPr>
          <w:rFonts w:ascii="Calibri" w:eastAsia="Times New Roman" w:hAnsi="Calibri" w:cs="Arial"/>
          <w:color w:val="000000"/>
          <w:lang w:eastAsia="nl-NL"/>
        </w:rPr>
        <w:t xml:space="preserve">klinisch farmacologen dienen binnen </w:t>
      </w:r>
      <w:r w:rsidR="00471FA9" w:rsidRPr="00882A2F">
        <w:rPr>
          <w:rFonts w:ascii="Calibri" w:eastAsia="Times New Roman" w:hAnsi="Calibri" w:cs="Arial"/>
          <w:color w:val="000000"/>
          <w:lang w:eastAsia="nl-NL"/>
        </w:rPr>
        <w:t>6</w:t>
      </w:r>
      <w:r w:rsidRPr="00882A2F">
        <w:rPr>
          <w:rFonts w:ascii="Calibri" w:eastAsia="Times New Roman" w:hAnsi="Calibri" w:cs="Arial"/>
          <w:color w:val="000000"/>
          <w:lang w:eastAsia="nl-NL"/>
        </w:rPr>
        <w:t xml:space="preserve"> weken na </w:t>
      </w:r>
      <w:r w:rsidR="00AA0E1B" w:rsidRPr="00882A2F">
        <w:rPr>
          <w:rFonts w:ascii="Calibri" w:eastAsia="Times New Roman" w:hAnsi="Calibri" w:cs="Arial"/>
          <w:color w:val="000000"/>
          <w:lang w:eastAsia="nl-NL"/>
        </w:rPr>
        <w:t xml:space="preserve">afloop van </w:t>
      </w:r>
      <w:r w:rsidRPr="00882A2F">
        <w:rPr>
          <w:rFonts w:ascii="Calibri" w:eastAsia="Times New Roman" w:hAnsi="Calibri" w:cs="Arial"/>
          <w:color w:val="000000"/>
          <w:lang w:eastAsia="nl-NL"/>
        </w:rPr>
        <w:t xml:space="preserve">de vergadering </w:t>
      </w:r>
      <w:r w:rsidR="00AA0E1B" w:rsidRPr="00882A2F">
        <w:rPr>
          <w:rFonts w:ascii="Calibri" w:eastAsia="Times New Roman" w:hAnsi="Calibri" w:cs="Arial"/>
          <w:color w:val="000000"/>
          <w:lang w:eastAsia="nl-NL"/>
        </w:rPr>
        <w:t xml:space="preserve">aan de betreffende leden gecommuniceerd te worden. </w:t>
      </w:r>
    </w:p>
    <w:p w14:paraId="28621F6A" w14:textId="77777777" w:rsidR="000114DC" w:rsidRPr="00882A2F" w:rsidRDefault="000114DC" w:rsidP="000114DC">
      <w:pPr>
        <w:numPr>
          <w:ilvl w:val="0"/>
          <w:numId w:val="1"/>
        </w:numPr>
        <w:shd w:val="clear" w:color="auto" w:fill="FFFFFF"/>
        <w:spacing w:after="0" w:line="408" w:lineRule="atLeast"/>
        <w:ind w:left="450"/>
        <w:rPr>
          <w:rFonts w:ascii="Calibri" w:hAnsi="Calibri"/>
        </w:rPr>
      </w:pPr>
      <w:r w:rsidRPr="00882A2F">
        <w:rPr>
          <w:rFonts w:ascii="Calibri" w:eastAsia="Times New Roman" w:hAnsi="Calibri" w:cs="Arial"/>
          <w:color w:val="000000"/>
          <w:lang w:eastAsia="nl-NL"/>
        </w:rPr>
        <w:t xml:space="preserve">Visitatieafspraken (site visits) van centra die een aanvraag voor erkenning (en eventueel bij een her-erkenningsaanvraag) als opleidingscentrum klinische farmacologie hebben ingediend </w:t>
      </w:r>
      <w:r w:rsidR="00F74A78" w:rsidRPr="00882A2F">
        <w:rPr>
          <w:rFonts w:ascii="Calibri" w:eastAsia="Times New Roman" w:hAnsi="Calibri" w:cs="Arial"/>
          <w:color w:val="000000"/>
          <w:lang w:eastAsia="nl-NL"/>
        </w:rPr>
        <w:t xml:space="preserve"> </w:t>
      </w:r>
      <w:r w:rsidRPr="00882A2F">
        <w:rPr>
          <w:rFonts w:ascii="Calibri" w:eastAsia="Times New Roman" w:hAnsi="Calibri" w:cs="Arial"/>
          <w:color w:val="000000"/>
          <w:lang w:eastAsia="nl-NL"/>
        </w:rPr>
        <w:t xml:space="preserve">dienen binnen </w:t>
      </w:r>
      <w:r w:rsidR="00471FA9" w:rsidRPr="00882A2F">
        <w:rPr>
          <w:rFonts w:ascii="Calibri" w:eastAsia="Times New Roman" w:hAnsi="Calibri" w:cs="Arial"/>
          <w:color w:val="000000"/>
          <w:lang w:eastAsia="nl-NL"/>
        </w:rPr>
        <w:t>6</w:t>
      </w:r>
      <w:r w:rsidRPr="00882A2F">
        <w:rPr>
          <w:rFonts w:ascii="Calibri" w:eastAsia="Times New Roman" w:hAnsi="Calibri" w:cs="Arial"/>
          <w:color w:val="000000"/>
          <w:lang w:eastAsia="nl-NL"/>
        </w:rPr>
        <w:t xml:space="preserve"> weken na afloop van de vergadering gemaakt te zijn. Besluiten van al of niet erkennen op basis van een visitatierapport of her-erkennen van opleidingscentra klinische farmacologie worden binnen </w:t>
      </w:r>
      <w:r w:rsidR="00471FA9" w:rsidRPr="00882A2F">
        <w:rPr>
          <w:rFonts w:ascii="Calibri" w:eastAsia="Times New Roman" w:hAnsi="Calibri" w:cs="Arial"/>
          <w:color w:val="000000"/>
          <w:lang w:eastAsia="nl-NL"/>
        </w:rPr>
        <w:t>6</w:t>
      </w:r>
      <w:r w:rsidRPr="00882A2F">
        <w:rPr>
          <w:rFonts w:ascii="Calibri" w:eastAsia="Times New Roman" w:hAnsi="Calibri" w:cs="Arial"/>
          <w:color w:val="000000"/>
          <w:lang w:eastAsia="nl-NL"/>
        </w:rPr>
        <w:t xml:space="preserve"> weken na afloop van de vergadering aan de betreffende centra medegedeeld.</w:t>
      </w:r>
    </w:p>
    <w:p w14:paraId="575BE918" w14:textId="77777777" w:rsidR="00DC12E9" w:rsidRPr="00882A2F" w:rsidRDefault="00DC12E9" w:rsidP="000114DC">
      <w:pPr>
        <w:numPr>
          <w:ilvl w:val="0"/>
          <w:numId w:val="1"/>
        </w:numPr>
        <w:shd w:val="clear" w:color="auto" w:fill="FFFFFF"/>
        <w:spacing w:after="0" w:line="408" w:lineRule="atLeast"/>
        <w:ind w:left="450"/>
        <w:rPr>
          <w:rFonts w:ascii="Calibri" w:hAnsi="Calibri"/>
        </w:rPr>
      </w:pPr>
      <w:r w:rsidRPr="00882A2F">
        <w:rPr>
          <w:rFonts w:ascii="Calibri" w:eastAsia="Times New Roman" w:hAnsi="Calibri" w:cs="Arial"/>
          <w:color w:val="000000"/>
          <w:lang w:eastAsia="nl-NL"/>
        </w:rPr>
        <w:t>Aanvragers van beoordeling opleidingsplannen,  (her)erkenning en (her)registrat</w:t>
      </w:r>
      <w:r w:rsidR="00353B59" w:rsidRPr="00882A2F">
        <w:rPr>
          <w:rFonts w:ascii="Calibri" w:eastAsia="Times New Roman" w:hAnsi="Calibri" w:cs="Arial"/>
          <w:color w:val="000000"/>
          <w:lang w:eastAsia="nl-NL"/>
        </w:rPr>
        <w:t>i</w:t>
      </w:r>
      <w:r w:rsidRPr="00882A2F">
        <w:rPr>
          <w:rFonts w:ascii="Calibri" w:eastAsia="Times New Roman" w:hAnsi="Calibri" w:cs="Arial"/>
          <w:color w:val="000000"/>
          <w:lang w:eastAsia="nl-NL"/>
        </w:rPr>
        <w:t>e</w:t>
      </w:r>
      <w:r w:rsidR="00353B59" w:rsidRPr="00882A2F">
        <w:rPr>
          <w:rFonts w:ascii="Calibri" w:eastAsia="Times New Roman" w:hAnsi="Calibri" w:cs="Arial"/>
          <w:color w:val="000000"/>
          <w:lang w:eastAsia="nl-NL"/>
        </w:rPr>
        <w:t xml:space="preserve"> van respectievelijk opleidelingen klinische farmacologie, klinisch farmacologen en opleidingscentra kunnen tegen besluiten van de commissie in beroep gaan bij het bestuur van de vereniging. Een besluit van het bestuur is bindend.</w:t>
      </w:r>
    </w:p>
    <w:p w14:paraId="7C0A1169" w14:textId="77777777" w:rsidR="00361E6A" w:rsidRPr="00882A2F" w:rsidRDefault="00361E6A" w:rsidP="00471FA9">
      <w:pPr>
        <w:shd w:val="clear" w:color="auto" w:fill="FFFFFF"/>
        <w:spacing w:after="0" w:line="408" w:lineRule="atLeast"/>
        <w:rPr>
          <w:rFonts w:ascii="Calibri" w:hAnsi="Calibri"/>
        </w:rPr>
      </w:pPr>
    </w:p>
    <w:sectPr w:rsidR="00361E6A" w:rsidRPr="00882A2F" w:rsidSect="005625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B2D3" w14:textId="77777777" w:rsidR="00257DEF" w:rsidRDefault="00257DEF" w:rsidP="00D619B2">
      <w:pPr>
        <w:spacing w:after="0" w:line="240" w:lineRule="auto"/>
      </w:pPr>
      <w:r>
        <w:separator/>
      </w:r>
    </w:p>
  </w:endnote>
  <w:endnote w:type="continuationSeparator" w:id="0">
    <w:p w14:paraId="2073EF85" w14:textId="77777777" w:rsidR="00257DEF" w:rsidRDefault="00257DEF" w:rsidP="00D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3E84" w14:textId="77777777" w:rsidR="002329E7" w:rsidRPr="002329E7" w:rsidRDefault="002329E7" w:rsidP="002329E7">
    <w:pPr>
      <w:pStyle w:val="Koptekst"/>
      <w:rPr>
        <w:sz w:val="20"/>
        <w:szCs w:val="20"/>
      </w:rPr>
    </w:pPr>
    <w:r w:rsidRPr="002329E7">
      <w:rPr>
        <w:sz w:val="20"/>
        <w:szCs w:val="20"/>
      </w:rPr>
      <w:t>Document A reglement – versiedatum 070917</w:t>
    </w:r>
    <w:r w:rsidR="00184F18">
      <w:rPr>
        <w:sz w:val="20"/>
        <w:szCs w:val="20"/>
      </w:rPr>
      <w:t xml:space="preserve">  - WEBSITE TEKST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7A70" w14:textId="77777777" w:rsidR="00257DEF" w:rsidRDefault="00257DEF" w:rsidP="00D619B2">
      <w:pPr>
        <w:spacing w:after="0" w:line="240" w:lineRule="auto"/>
      </w:pPr>
      <w:r>
        <w:separator/>
      </w:r>
    </w:p>
  </w:footnote>
  <w:footnote w:type="continuationSeparator" w:id="0">
    <w:p w14:paraId="494BB2AC" w14:textId="77777777" w:rsidR="00257DEF" w:rsidRDefault="00257DEF" w:rsidP="00D6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C3E"/>
    <w:multiLevelType w:val="multilevel"/>
    <w:tmpl w:val="A5702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83FBB"/>
    <w:multiLevelType w:val="multilevel"/>
    <w:tmpl w:val="7868A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5FD"/>
    <w:rsid w:val="000114DC"/>
    <w:rsid w:val="00127EB3"/>
    <w:rsid w:val="00184F18"/>
    <w:rsid w:val="002329E7"/>
    <w:rsid w:val="00257DEF"/>
    <w:rsid w:val="0032556C"/>
    <w:rsid w:val="00353B59"/>
    <w:rsid w:val="00361E6A"/>
    <w:rsid w:val="00471FA9"/>
    <w:rsid w:val="00562548"/>
    <w:rsid w:val="005913F3"/>
    <w:rsid w:val="005E294C"/>
    <w:rsid w:val="0066107F"/>
    <w:rsid w:val="00744CD0"/>
    <w:rsid w:val="00882A2F"/>
    <w:rsid w:val="008C4B60"/>
    <w:rsid w:val="008D15FD"/>
    <w:rsid w:val="008F27FE"/>
    <w:rsid w:val="00AA0E1B"/>
    <w:rsid w:val="00D342DB"/>
    <w:rsid w:val="00D619B2"/>
    <w:rsid w:val="00DC12E9"/>
    <w:rsid w:val="00F74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DC5"/>
  <w15:docId w15:val="{16BB7EFE-6CFC-4584-B6A9-016BB16C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2548"/>
  </w:style>
  <w:style w:type="paragraph" w:styleId="Kop3">
    <w:name w:val="heading 3"/>
    <w:basedOn w:val="Standaard"/>
    <w:link w:val="Kop3Char"/>
    <w:uiPriority w:val="9"/>
    <w:qFormat/>
    <w:rsid w:val="008D15F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D15FD"/>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8C4B60"/>
    <w:rPr>
      <w:sz w:val="16"/>
      <w:szCs w:val="16"/>
    </w:rPr>
  </w:style>
  <w:style w:type="paragraph" w:styleId="Tekstopmerking">
    <w:name w:val="annotation text"/>
    <w:basedOn w:val="Standaard"/>
    <w:link w:val="TekstopmerkingChar"/>
    <w:uiPriority w:val="99"/>
    <w:semiHidden/>
    <w:unhideWhenUsed/>
    <w:rsid w:val="008C4B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4B60"/>
    <w:rPr>
      <w:sz w:val="20"/>
      <w:szCs w:val="20"/>
    </w:rPr>
  </w:style>
  <w:style w:type="paragraph" w:styleId="Onderwerpvanopmerking">
    <w:name w:val="annotation subject"/>
    <w:basedOn w:val="Tekstopmerking"/>
    <w:next w:val="Tekstopmerking"/>
    <w:link w:val="OnderwerpvanopmerkingChar"/>
    <w:uiPriority w:val="99"/>
    <w:semiHidden/>
    <w:unhideWhenUsed/>
    <w:rsid w:val="008C4B60"/>
    <w:rPr>
      <w:b/>
      <w:bCs/>
    </w:rPr>
  </w:style>
  <w:style w:type="character" w:customStyle="1" w:styleId="OnderwerpvanopmerkingChar">
    <w:name w:val="Onderwerp van opmerking Char"/>
    <w:basedOn w:val="TekstopmerkingChar"/>
    <w:link w:val="Onderwerpvanopmerking"/>
    <w:uiPriority w:val="99"/>
    <w:semiHidden/>
    <w:rsid w:val="008C4B60"/>
    <w:rPr>
      <w:b/>
      <w:bCs/>
      <w:sz w:val="20"/>
      <w:szCs w:val="20"/>
    </w:rPr>
  </w:style>
  <w:style w:type="paragraph" w:styleId="Ballontekst">
    <w:name w:val="Balloon Text"/>
    <w:basedOn w:val="Standaard"/>
    <w:link w:val="BallontekstChar"/>
    <w:uiPriority w:val="99"/>
    <w:semiHidden/>
    <w:unhideWhenUsed/>
    <w:rsid w:val="008C4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B60"/>
    <w:rPr>
      <w:rFonts w:ascii="Tahoma" w:hAnsi="Tahoma" w:cs="Tahoma"/>
      <w:sz w:val="16"/>
      <w:szCs w:val="16"/>
    </w:rPr>
  </w:style>
  <w:style w:type="paragraph" w:styleId="Koptekst">
    <w:name w:val="header"/>
    <w:basedOn w:val="Standaard"/>
    <w:link w:val="KoptekstChar"/>
    <w:uiPriority w:val="99"/>
    <w:semiHidden/>
    <w:unhideWhenUsed/>
    <w:rsid w:val="00D61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619B2"/>
  </w:style>
  <w:style w:type="paragraph" w:styleId="Voettekst">
    <w:name w:val="footer"/>
    <w:basedOn w:val="Standaard"/>
    <w:link w:val="VoettekstChar"/>
    <w:uiPriority w:val="99"/>
    <w:unhideWhenUsed/>
    <w:rsid w:val="00D61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Lynn Orriëns</cp:lastModifiedBy>
  <cp:revision>2</cp:revision>
  <dcterms:created xsi:type="dcterms:W3CDTF">2022-01-10T14:48:00Z</dcterms:created>
  <dcterms:modified xsi:type="dcterms:W3CDTF">2022-01-10T14:48:00Z</dcterms:modified>
</cp:coreProperties>
</file>